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5DC1" w14:textId="77777777" w:rsidR="00FA300F" w:rsidRPr="008C2243" w:rsidRDefault="00FA300F" w:rsidP="005F7D3B">
      <w:pPr>
        <w:spacing w:after="0" w:line="240" w:lineRule="auto"/>
        <w:rPr>
          <w:b/>
          <w:sz w:val="14"/>
          <w:u w:val="single"/>
        </w:rPr>
      </w:pPr>
    </w:p>
    <w:p w14:paraId="227C7D32" w14:textId="77777777" w:rsidR="008110B8" w:rsidRPr="00374287" w:rsidRDefault="005F7D3B" w:rsidP="005F7D3B">
      <w:pPr>
        <w:spacing w:after="0" w:line="240" w:lineRule="auto"/>
        <w:rPr>
          <w:b/>
          <w:sz w:val="28"/>
          <w:u w:val="single"/>
        </w:rPr>
      </w:pPr>
      <w:r w:rsidRPr="00374287">
        <w:rPr>
          <w:b/>
          <w:sz w:val="28"/>
          <w:u w:val="single"/>
        </w:rPr>
        <w:t xml:space="preserve">Honorary Lecturers Required – </w:t>
      </w:r>
      <w:r w:rsidR="0061766F">
        <w:rPr>
          <w:b/>
          <w:sz w:val="28"/>
          <w:u w:val="single"/>
        </w:rPr>
        <w:t>Primary Education</w:t>
      </w:r>
      <w:r w:rsidRPr="00374287">
        <w:rPr>
          <w:b/>
          <w:sz w:val="28"/>
          <w:u w:val="single"/>
        </w:rPr>
        <w:t xml:space="preserve">. </w:t>
      </w:r>
    </w:p>
    <w:p w14:paraId="1CDBB6F7" w14:textId="77777777" w:rsidR="005F7D3B" w:rsidRDefault="005F7D3B" w:rsidP="005F7D3B">
      <w:pPr>
        <w:spacing w:after="0" w:line="240" w:lineRule="auto"/>
        <w:rPr>
          <w:b/>
          <w:sz w:val="28"/>
          <w:u w:val="single"/>
        </w:rPr>
      </w:pPr>
      <w:r w:rsidRPr="00374287">
        <w:rPr>
          <w:b/>
          <w:sz w:val="28"/>
          <w:u w:val="single"/>
        </w:rPr>
        <w:t>CaBan</w:t>
      </w:r>
      <w:r w:rsidR="00374287">
        <w:rPr>
          <w:b/>
          <w:sz w:val="28"/>
          <w:u w:val="single"/>
        </w:rPr>
        <w:t xml:space="preserve"> Bangor</w:t>
      </w:r>
      <w:r w:rsidRPr="00374287">
        <w:rPr>
          <w:b/>
          <w:sz w:val="28"/>
          <w:u w:val="single"/>
        </w:rPr>
        <w:t xml:space="preserve"> </w:t>
      </w:r>
      <w:proofErr w:type="gramStart"/>
      <w:r w:rsidRPr="00374287">
        <w:rPr>
          <w:b/>
          <w:sz w:val="28"/>
          <w:u w:val="single"/>
        </w:rPr>
        <w:t>ITE</w:t>
      </w:r>
      <w:r w:rsidR="00374287">
        <w:rPr>
          <w:b/>
          <w:sz w:val="28"/>
          <w:u w:val="single"/>
        </w:rPr>
        <w:t xml:space="preserve">, </w:t>
      </w:r>
      <w:r w:rsidRPr="00374287">
        <w:rPr>
          <w:b/>
          <w:sz w:val="28"/>
          <w:u w:val="single"/>
        </w:rPr>
        <w:t xml:space="preserve"> Bangor</w:t>
      </w:r>
      <w:proofErr w:type="gramEnd"/>
      <w:r w:rsidRPr="00374287">
        <w:rPr>
          <w:b/>
          <w:sz w:val="28"/>
          <w:u w:val="single"/>
        </w:rPr>
        <w:t xml:space="preserve"> University</w:t>
      </w:r>
    </w:p>
    <w:p w14:paraId="3406E65E" w14:textId="77777777" w:rsidR="008C2243" w:rsidRPr="00374287" w:rsidRDefault="008C2243" w:rsidP="005F7D3B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Expressions of Interest</w:t>
      </w:r>
    </w:p>
    <w:p w14:paraId="07C06650" w14:textId="77777777" w:rsidR="005F7D3B" w:rsidRDefault="005F7D3B" w:rsidP="005F7D3B">
      <w:pPr>
        <w:spacing w:after="0" w:line="240" w:lineRule="auto"/>
        <w:rPr>
          <w:b/>
          <w:sz w:val="24"/>
          <w:u w:val="single"/>
        </w:rPr>
      </w:pPr>
    </w:p>
    <w:p w14:paraId="7B21CD72" w14:textId="77777777" w:rsidR="00FA300F" w:rsidRDefault="005F7D3B" w:rsidP="005F7D3B">
      <w:pPr>
        <w:spacing w:after="0" w:line="240" w:lineRule="auto"/>
        <w:rPr>
          <w:b/>
          <w:sz w:val="28"/>
        </w:rPr>
      </w:pPr>
      <w:r w:rsidRPr="00FA300F">
        <w:rPr>
          <w:b/>
          <w:sz w:val="28"/>
        </w:rPr>
        <w:t xml:space="preserve">Are you an enthusiastic, innovative, and excellent practitioner working in </w:t>
      </w:r>
      <w:r w:rsidR="0061766F">
        <w:rPr>
          <w:b/>
          <w:sz w:val="28"/>
        </w:rPr>
        <w:t>primary</w:t>
      </w:r>
      <w:r w:rsidRPr="00FA300F">
        <w:rPr>
          <w:b/>
          <w:sz w:val="28"/>
        </w:rPr>
        <w:t xml:space="preserve"> education?  </w:t>
      </w:r>
    </w:p>
    <w:p w14:paraId="5AD38C11" w14:textId="77777777" w:rsidR="005F7D3B" w:rsidRPr="00FA300F" w:rsidRDefault="005F7D3B" w:rsidP="005F7D3B">
      <w:pPr>
        <w:spacing w:after="0" w:line="240" w:lineRule="auto"/>
        <w:rPr>
          <w:b/>
          <w:sz w:val="28"/>
        </w:rPr>
      </w:pPr>
      <w:r w:rsidRPr="00FA300F">
        <w:rPr>
          <w:b/>
          <w:sz w:val="28"/>
        </w:rPr>
        <w:t xml:space="preserve">Do you have a passion for </w:t>
      </w:r>
      <w:r w:rsidR="00FA300F">
        <w:rPr>
          <w:b/>
          <w:sz w:val="28"/>
        </w:rPr>
        <w:t>outstanding</w:t>
      </w:r>
      <w:r w:rsidRPr="00FA300F">
        <w:rPr>
          <w:b/>
          <w:sz w:val="28"/>
        </w:rPr>
        <w:t xml:space="preserve"> education </w:t>
      </w:r>
      <w:r w:rsidR="00FA300F">
        <w:rPr>
          <w:b/>
          <w:sz w:val="28"/>
        </w:rPr>
        <w:t>and to</w:t>
      </w:r>
      <w:r w:rsidRPr="00FA300F">
        <w:rPr>
          <w:b/>
          <w:sz w:val="28"/>
        </w:rPr>
        <w:t xml:space="preserve"> provide the best learning opportunities for the next generation of </w:t>
      </w:r>
      <w:r w:rsidR="00FA300F">
        <w:rPr>
          <w:b/>
          <w:sz w:val="28"/>
        </w:rPr>
        <w:t>teachers</w:t>
      </w:r>
      <w:r w:rsidRPr="00FA300F">
        <w:rPr>
          <w:b/>
          <w:sz w:val="28"/>
        </w:rPr>
        <w:t xml:space="preserve"> in our schools?</w:t>
      </w:r>
    </w:p>
    <w:p w14:paraId="00B1598C" w14:textId="77777777" w:rsidR="005F7D3B" w:rsidRDefault="005F7D3B" w:rsidP="005F7D3B">
      <w:pPr>
        <w:spacing w:after="0" w:line="240" w:lineRule="auto"/>
        <w:rPr>
          <w:sz w:val="24"/>
        </w:rPr>
      </w:pPr>
    </w:p>
    <w:p w14:paraId="2EC4FC85" w14:textId="49CC7133" w:rsidR="005F7D3B" w:rsidRDefault="005F7D3B" w:rsidP="005F7D3B">
      <w:pPr>
        <w:spacing w:after="0" w:line="240" w:lineRule="auto"/>
        <w:rPr>
          <w:sz w:val="24"/>
        </w:rPr>
      </w:pPr>
      <w:r>
        <w:rPr>
          <w:sz w:val="24"/>
        </w:rPr>
        <w:t xml:space="preserve">If so, CaBan Bangor, the accredited provider of initial teacher </w:t>
      </w:r>
      <w:r w:rsidR="00AB5B08">
        <w:rPr>
          <w:sz w:val="24"/>
        </w:rPr>
        <w:t>education</w:t>
      </w:r>
      <w:r w:rsidR="00FA300F">
        <w:rPr>
          <w:sz w:val="24"/>
        </w:rPr>
        <w:t xml:space="preserve"> in North Wales</w:t>
      </w:r>
      <w:r w:rsidR="00AB5B08">
        <w:rPr>
          <w:sz w:val="24"/>
        </w:rPr>
        <w:t>,</w:t>
      </w:r>
      <w:r>
        <w:rPr>
          <w:sz w:val="24"/>
        </w:rPr>
        <w:t xml:space="preserve"> is looking to recruit a bank of </w:t>
      </w:r>
      <w:r w:rsidR="0061766F">
        <w:rPr>
          <w:sz w:val="24"/>
        </w:rPr>
        <w:t>primary</w:t>
      </w:r>
      <w:r>
        <w:rPr>
          <w:sz w:val="24"/>
        </w:rPr>
        <w:t xml:space="preserve"> specialists who could be seconded for one </w:t>
      </w:r>
      <w:r w:rsidR="005D4D40">
        <w:rPr>
          <w:sz w:val="24"/>
        </w:rPr>
        <w:t xml:space="preserve">or two </w:t>
      </w:r>
      <w:r>
        <w:rPr>
          <w:sz w:val="24"/>
        </w:rPr>
        <w:t>day</w:t>
      </w:r>
      <w:r w:rsidR="005D4D40">
        <w:rPr>
          <w:sz w:val="24"/>
        </w:rPr>
        <w:t>s</w:t>
      </w:r>
      <w:r>
        <w:rPr>
          <w:sz w:val="24"/>
        </w:rPr>
        <w:t xml:space="preserve"> per week to deliver </w:t>
      </w:r>
      <w:r w:rsidR="0061766F">
        <w:rPr>
          <w:sz w:val="24"/>
        </w:rPr>
        <w:t>core and pedagogy</w:t>
      </w:r>
      <w:r>
        <w:rPr>
          <w:sz w:val="24"/>
        </w:rPr>
        <w:t xml:space="preserve"> modules to our </w:t>
      </w:r>
      <w:r w:rsidR="00FA300F">
        <w:rPr>
          <w:sz w:val="24"/>
        </w:rPr>
        <w:t>A</w:t>
      </w:r>
      <w:r>
        <w:rPr>
          <w:sz w:val="24"/>
        </w:rPr>
        <w:t xml:space="preserve">ssociate </w:t>
      </w:r>
      <w:r w:rsidR="00FA300F">
        <w:rPr>
          <w:sz w:val="24"/>
        </w:rPr>
        <w:t>T</w:t>
      </w:r>
      <w:r>
        <w:rPr>
          <w:sz w:val="24"/>
        </w:rPr>
        <w:t>eachers.</w:t>
      </w:r>
    </w:p>
    <w:p w14:paraId="561837AF" w14:textId="77777777" w:rsidR="005F7D3B" w:rsidRDefault="005F7D3B" w:rsidP="005F7D3B">
      <w:pPr>
        <w:spacing w:after="0" w:line="240" w:lineRule="auto"/>
        <w:rPr>
          <w:sz w:val="24"/>
        </w:rPr>
      </w:pPr>
    </w:p>
    <w:p w14:paraId="7A1D10D8" w14:textId="77777777" w:rsidR="00AB5B08" w:rsidRPr="00AB5B08" w:rsidRDefault="00AB5B08" w:rsidP="005F7D3B">
      <w:pPr>
        <w:spacing w:after="0" w:line="240" w:lineRule="auto"/>
        <w:rPr>
          <w:b/>
          <w:sz w:val="24"/>
        </w:rPr>
      </w:pPr>
      <w:r w:rsidRPr="00AB5B08">
        <w:rPr>
          <w:b/>
          <w:sz w:val="24"/>
        </w:rPr>
        <w:t>Benefits to me…</w:t>
      </w:r>
    </w:p>
    <w:p w14:paraId="481C35F0" w14:textId="77777777" w:rsidR="005F7D3B" w:rsidRDefault="005F7D3B" w:rsidP="005F7D3B">
      <w:pPr>
        <w:spacing w:after="0" w:line="240" w:lineRule="auto"/>
        <w:rPr>
          <w:sz w:val="24"/>
        </w:rPr>
      </w:pPr>
      <w:r>
        <w:rPr>
          <w:sz w:val="24"/>
        </w:rPr>
        <w:t xml:space="preserve">As an </w:t>
      </w:r>
      <w:r w:rsidR="00FA300F">
        <w:rPr>
          <w:sz w:val="24"/>
        </w:rPr>
        <w:t>H</w:t>
      </w:r>
      <w:r>
        <w:rPr>
          <w:sz w:val="24"/>
        </w:rPr>
        <w:t xml:space="preserve">onorary </w:t>
      </w:r>
      <w:r w:rsidR="00FA300F">
        <w:rPr>
          <w:sz w:val="24"/>
        </w:rPr>
        <w:t>L</w:t>
      </w:r>
      <w:r>
        <w:rPr>
          <w:sz w:val="24"/>
        </w:rPr>
        <w:t xml:space="preserve">ecturer, you would be provided with a full-time mentor to induct you into the role and help develop your </w:t>
      </w:r>
      <w:r w:rsidR="00FA300F">
        <w:rPr>
          <w:sz w:val="24"/>
        </w:rPr>
        <w:t>adult education skills</w:t>
      </w:r>
      <w:r>
        <w:rPr>
          <w:sz w:val="24"/>
        </w:rPr>
        <w:t xml:space="preserve">. You will be granted access to all the </w:t>
      </w:r>
      <w:r w:rsidR="00FA300F">
        <w:rPr>
          <w:sz w:val="24"/>
        </w:rPr>
        <w:t>University resources</w:t>
      </w:r>
      <w:r>
        <w:rPr>
          <w:sz w:val="24"/>
        </w:rPr>
        <w:t xml:space="preserve"> and an opportunity to enhance your academic qualifications at the appropriate level</w:t>
      </w:r>
      <w:r w:rsidR="0061766F">
        <w:rPr>
          <w:sz w:val="24"/>
        </w:rPr>
        <w:t>,</w:t>
      </w:r>
      <w:r>
        <w:rPr>
          <w:sz w:val="24"/>
        </w:rPr>
        <w:t xml:space="preserve"> right up to doctorate level. We also believe that this kind of opportunity allows practitioners to critically reflect on their practice and adopt </w:t>
      </w:r>
      <w:r w:rsidR="00FA300F">
        <w:rPr>
          <w:sz w:val="24"/>
        </w:rPr>
        <w:t xml:space="preserve">the </w:t>
      </w:r>
      <w:r>
        <w:rPr>
          <w:sz w:val="24"/>
        </w:rPr>
        <w:t xml:space="preserve">current evidence-based best </w:t>
      </w:r>
      <w:r w:rsidR="00FA300F">
        <w:rPr>
          <w:sz w:val="24"/>
        </w:rPr>
        <w:t>methodology</w:t>
      </w:r>
      <w:r>
        <w:rPr>
          <w:sz w:val="24"/>
        </w:rPr>
        <w:t xml:space="preserve">. The dialogic conversations between lecturer and </w:t>
      </w:r>
      <w:r w:rsidR="00FA300F">
        <w:rPr>
          <w:sz w:val="24"/>
        </w:rPr>
        <w:t>A</w:t>
      </w:r>
      <w:r w:rsidR="00AB5B08">
        <w:rPr>
          <w:sz w:val="24"/>
        </w:rPr>
        <w:t xml:space="preserve">ssociate </w:t>
      </w:r>
      <w:r w:rsidR="00FA300F">
        <w:rPr>
          <w:sz w:val="24"/>
        </w:rPr>
        <w:t>T</w:t>
      </w:r>
      <w:r w:rsidR="00AB5B08">
        <w:rPr>
          <w:sz w:val="24"/>
        </w:rPr>
        <w:t xml:space="preserve">eacher </w:t>
      </w:r>
      <w:proofErr w:type="gramStart"/>
      <w:r w:rsidR="00AB5B08">
        <w:rPr>
          <w:sz w:val="24"/>
        </w:rPr>
        <w:t>is</w:t>
      </w:r>
      <w:proofErr w:type="gramEnd"/>
      <w:r w:rsidR="00AB5B08">
        <w:rPr>
          <w:sz w:val="24"/>
        </w:rPr>
        <w:t xml:space="preserve"> a powerful tool for self-evaluation and continuous improvement.</w:t>
      </w:r>
    </w:p>
    <w:p w14:paraId="7D4E219C" w14:textId="77777777" w:rsidR="005F7D3B" w:rsidRDefault="005F7D3B" w:rsidP="005F7D3B">
      <w:pPr>
        <w:spacing w:after="0" w:line="240" w:lineRule="auto"/>
        <w:rPr>
          <w:sz w:val="24"/>
        </w:rPr>
      </w:pPr>
    </w:p>
    <w:p w14:paraId="396C4D51" w14:textId="77777777" w:rsidR="00AB5B08" w:rsidRPr="00AB5B08" w:rsidRDefault="00AB5B08" w:rsidP="005F7D3B">
      <w:pPr>
        <w:spacing w:after="0" w:line="240" w:lineRule="auto"/>
        <w:rPr>
          <w:b/>
          <w:sz w:val="24"/>
        </w:rPr>
      </w:pPr>
      <w:r w:rsidRPr="00AB5B08">
        <w:rPr>
          <w:b/>
          <w:sz w:val="24"/>
        </w:rPr>
        <w:t>Benefits to the school…</w:t>
      </w:r>
    </w:p>
    <w:p w14:paraId="0ADEE8C8" w14:textId="77777777" w:rsidR="005F7D3B" w:rsidRDefault="005F7D3B" w:rsidP="005F7D3B">
      <w:pPr>
        <w:spacing w:after="0" w:line="240" w:lineRule="auto"/>
        <w:rPr>
          <w:sz w:val="24"/>
        </w:rPr>
      </w:pPr>
      <w:r>
        <w:rPr>
          <w:sz w:val="24"/>
        </w:rPr>
        <w:t xml:space="preserve">CaBan also believes that the schools </w:t>
      </w:r>
      <w:r w:rsidR="00FA300F">
        <w:rPr>
          <w:sz w:val="24"/>
        </w:rPr>
        <w:t>that</w:t>
      </w:r>
      <w:r>
        <w:rPr>
          <w:sz w:val="24"/>
        </w:rPr>
        <w:t xml:space="preserve"> facilitate </w:t>
      </w:r>
      <w:r w:rsidR="00FA300F">
        <w:rPr>
          <w:sz w:val="24"/>
        </w:rPr>
        <w:t>the</w:t>
      </w:r>
      <w:r w:rsidR="0061766F">
        <w:rPr>
          <w:sz w:val="24"/>
        </w:rPr>
        <w:t>ir staff's secondment</w:t>
      </w:r>
      <w:r>
        <w:rPr>
          <w:sz w:val="24"/>
        </w:rPr>
        <w:t xml:space="preserve"> to work with the University benefits in many ways. These opportunities help motivate staff in schools and allow them to develop leadership skills within a learning organisation. Staff become research-informed and can help change the </w:t>
      </w:r>
      <w:r w:rsidR="00FA300F">
        <w:rPr>
          <w:sz w:val="24"/>
        </w:rPr>
        <w:t>school culture</w:t>
      </w:r>
      <w:r w:rsidR="00AB5B08">
        <w:rPr>
          <w:sz w:val="24"/>
        </w:rPr>
        <w:t xml:space="preserve">, where </w:t>
      </w:r>
      <w:r>
        <w:rPr>
          <w:sz w:val="24"/>
        </w:rPr>
        <w:t>close to practice research and enquiry</w:t>
      </w:r>
      <w:r w:rsidR="00AB5B08">
        <w:rPr>
          <w:sz w:val="24"/>
        </w:rPr>
        <w:t xml:space="preserve"> form a </w:t>
      </w:r>
      <w:r w:rsidR="00FA300F">
        <w:rPr>
          <w:sz w:val="24"/>
        </w:rPr>
        <w:t>vital</w:t>
      </w:r>
      <w:r w:rsidR="00AB5B08">
        <w:rPr>
          <w:sz w:val="24"/>
        </w:rPr>
        <w:t xml:space="preserve"> part of the </w:t>
      </w:r>
      <w:r>
        <w:rPr>
          <w:sz w:val="24"/>
        </w:rPr>
        <w:t>school's research strategy.</w:t>
      </w:r>
      <w:r w:rsidR="00AB5B08">
        <w:rPr>
          <w:sz w:val="24"/>
        </w:rPr>
        <w:t xml:space="preserve"> It can provide a s</w:t>
      </w:r>
      <w:r w:rsidR="0061766F">
        <w:rPr>
          <w:sz w:val="24"/>
        </w:rPr>
        <w:t>olid basis for</w:t>
      </w:r>
      <w:r w:rsidR="00AB5B08">
        <w:rPr>
          <w:sz w:val="24"/>
        </w:rPr>
        <w:t xml:space="preserve"> managing change, meets the </w:t>
      </w:r>
      <w:r w:rsidR="00FA300F">
        <w:rPr>
          <w:sz w:val="24"/>
        </w:rPr>
        <w:t>Professional Teaching and Leadership Standards' objectives,</w:t>
      </w:r>
      <w:r w:rsidR="00AB5B08">
        <w:rPr>
          <w:sz w:val="24"/>
        </w:rPr>
        <w:t xml:space="preserve"> and can provide evidence for accountability purposes.</w:t>
      </w:r>
    </w:p>
    <w:p w14:paraId="2494F7A8" w14:textId="77777777" w:rsidR="00AB5B08" w:rsidRDefault="00AB5B08" w:rsidP="005F7D3B">
      <w:pPr>
        <w:spacing w:after="0" w:line="240" w:lineRule="auto"/>
        <w:rPr>
          <w:sz w:val="24"/>
        </w:rPr>
      </w:pPr>
    </w:p>
    <w:p w14:paraId="01EDA7F3" w14:textId="77777777" w:rsidR="0061766F" w:rsidRDefault="00AB5B08" w:rsidP="005F7D3B">
      <w:pPr>
        <w:spacing w:after="0" w:line="240" w:lineRule="auto"/>
        <w:rPr>
          <w:b/>
          <w:sz w:val="24"/>
        </w:rPr>
      </w:pPr>
      <w:r w:rsidRPr="00AB5B08">
        <w:rPr>
          <w:b/>
          <w:sz w:val="24"/>
        </w:rPr>
        <w:t>What does the role entail</w:t>
      </w:r>
      <w:r w:rsidR="0061766F">
        <w:rPr>
          <w:b/>
          <w:sz w:val="24"/>
        </w:rPr>
        <w:t>?</w:t>
      </w:r>
    </w:p>
    <w:p w14:paraId="1550C66F" w14:textId="77777777" w:rsidR="00AB5B08" w:rsidRDefault="00AB5B08" w:rsidP="005F7D3B">
      <w:pPr>
        <w:spacing w:after="0" w:line="240" w:lineRule="auto"/>
        <w:rPr>
          <w:sz w:val="24"/>
        </w:rPr>
      </w:pPr>
      <w:r w:rsidRPr="00AB5B08">
        <w:rPr>
          <w:sz w:val="24"/>
        </w:rPr>
        <w:t xml:space="preserve">Honorary </w:t>
      </w:r>
      <w:r>
        <w:rPr>
          <w:sz w:val="24"/>
        </w:rPr>
        <w:t xml:space="preserve">Lecturers would be required to </w:t>
      </w:r>
      <w:r w:rsidR="0061766F">
        <w:rPr>
          <w:sz w:val="24"/>
        </w:rPr>
        <w:t>work with primary</w:t>
      </w:r>
      <w:r>
        <w:rPr>
          <w:sz w:val="24"/>
        </w:rPr>
        <w:t xml:space="preserve"> PGCE </w:t>
      </w:r>
      <w:r w:rsidR="0061766F">
        <w:rPr>
          <w:sz w:val="24"/>
        </w:rPr>
        <w:t>and undergraduate students. They would support full-time staff in delivering our programmes, using any specialist skills that you have</w:t>
      </w:r>
      <w:r>
        <w:rPr>
          <w:sz w:val="24"/>
        </w:rPr>
        <w:t xml:space="preserve">. You would </w:t>
      </w:r>
      <w:r w:rsidR="0061766F">
        <w:rPr>
          <w:sz w:val="24"/>
        </w:rPr>
        <w:t>provide up to</w:t>
      </w:r>
      <w:r>
        <w:rPr>
          <w:sz w:val="24"/>
        </w:rPr>
        <w:t xml:space="preserve"> </w:t>
      </w:r>
      <w:r w:rsidR="0002742E" w:rsidRPr="00374287">
        <w:rPr>
          <w:sz w:val="24"/>
        </w:rPr>
        <w:t>30</w:t>
      </w:r>
      <w:r>
        <w:rPr>
          <w:sz w:val="24"/>
        </w:rPr>
        <w:t xml:space="preserve"> hours of lectures and seminars, either face to face on campus or through a blended learning approach (Covid 19 restrictions dependent). You would set and mark any assignments related to the module</w:t>
      </w:r>
      <w:r w:rsidR="0061766F">
        <w:rPr>
          <w:sz w:val="24"/>
        </w:rPr>
        <w:t xml:space="preserve"> you teach</w:t>
      </w:r>
      <w:r>
        <w:rPr>
          <w:sz w:val="24"/>
        </w:rPr>
        <w:t xml:space="preserve"> and support the students through this. You would also observe students that you teach on placement in various schools across North Wales.  The </w:t>
      </w:r>
      <w:r w:rsidR="00FA300F">
        <w:rPr>
          <w:sz w:val="24"/>
        </w:rPr>
        <w:t>secondment hours</w:t>
      </w:r>
      <w:r>
        <w:rPr>
          <w:sz w:val="24"/>
        </w:rPr>
        <w:t xml:space="preserve"> are calculated to </w:t>
      </w:r>
      <w:proofErr w:type="gramStart"/>
      <w:r>
        <w:rPr>
          <w:sz w:val="24"/>
        </w:rPr>
        <w:t>take into account</w:t>
      </w:r>
      <w:proofErr w:type="gramEnd"/>
      <w:r>
        <w:rPr>
          <w:sz w:val="24"/>
        </w:rPr>
        <w:t xml:space="preserve"> the workload (delivery, marking and tutor visits) based on the numbers of students who have chosen that subject in any particular year. For example</w:t>
      </w:r>
      <w:r w:rsidR="00FA300F">
        <w:rPr>
          <w:sz w:val="24"/>
        </w:rPr>
        <w:t>,</w:t>
      </w:r>
      <w:r>
        <w:rPr>
          <w:sz w:val="24"/>
        </w:rPr>
        <w:t xml:space="preserve"> a Maths group of two would get fewer marking and tutor visit hours </w:t>
      </w:r>
      <w:r w:rsidR="00FA300F">
        <w:rPr>
          <w:sz w:val="24"/>
        </w:rPr>
        <w:t>than</w:t>
      </w:r>
      <w:r>
        <w:rPr>
          <w:sz w:val="24"/>
        </w:rPr>
        <w:t xml:space="preserve"> a </w:t>
      </w:r>
      <w:proofErr w:type="gramStart"/>
      <w:r>
        <w:rPr>
          <w:sz w:val="24"/>
        </w:rPr>
        <w:t>History</w:t>
      </w:r>
      <w:proofErr w:type="gramEnd"/>
      <w:r>
        <w:rPr>
          <w:sz w:val="24"/>
        </w:rPr>
        <w:t xml:space="preserve"> group of twelve (delivery hours would be the same). </w:t>
      </w:r>
    </w:p>
    <w:p w14:paraId="56D949CC" w14:textId="77777777" w:rsidR="00AB5B08" w:rsidRDefault="00AB5B08" w:rsidP="005F7D3B">
      <w:pPr>
        <w:spacing w:after="0" w:line="240" w:lineRule="auto"/>
        <w:rPr>
          <w:sz w:val="24"/>
        </w:rPr>
      </w:pPr>
    </w:p>
    <w:p w14:paraId="68F0EDCD" w14:textId="77777777" w:rsidR="00FA300F" w:rsidRDefault="00FA300F" w:rsidP="005F7D3B">
      <w:pPr>
        <w:spacing w:after="0" w:line="240" w:lineRule="auto"/>
        <w:rPr>
          <w:b/>
          <w:sz w:val="24"/>
        </w:rPr>
      </w:pPr>
    </w:p>
    <w:p w14:paraId="7DDFB161" w14:textId="77777777" w:rsidR="00FA300F" w:rsidRDefault="00FA300F" w:rsidP="005F7D3B">
      <w:pPr>
        <w:spacing w:after="0" w:line="240" w:lineRule="auto"/>
        <w:rPr>
          <w:b/>
          <w:sz w:val="24"/>
        </w:rPr>
      </w:pPr>
    </w:p>
    <w:p w14:paraId="09A4C343" w14:textId="77777777" w:rsidR="00374287" w:rsidRDefault="00374287" w:rsidP="005F7D3B">
      <w:pPr>
        <w:spacing w:after="0" w:line="240" w:lineRule="auto"/>
        <w:rPr>
          <w:b/>
          <w:sz w:val="24"/>
        </w:rPr>
      </w:pPr>
    </w:p>
    <w:p w14:paraId="10E39FE8" w14:textId="77777777" w:rsidR="00374287" w:rsidRDefault="00374287" w:rsidP="005F7D3B">
      <w:pPr>
        <w:spacing w:after="0" w:line="240" w:lineRule="auto"/>
        <w:rPr>
          <w:b/>
          <w:sz w:val="24"/>
        </w:rPr>
      </w:pPr>
    </w:p>
    <w:p w14:paraId="077A5476" w14:textId="77777777" w:rsidR="00AB5B08" w:rsidRPr="00AB5B08" w:rsidRDefault="00AB5B08" w:rsidP="005F7D3B">
      <w:pPr>
        <w:spacing w:after="0" w:line="240" w:lineRule="auto"/>
        <w:rPr>
          <w:b/>
          <w:sz w:val="24"/>
        </w:rPr>
      </w:pPr>
      <w:r w:rsidRPr="00AB5B08">
        <w:rPr>
          <w:b/>
          <w:sz w:val="24"/>
        </w:rPr>
        <w:t>Application…</w:t>
      </w:r>
    </w:p>
    <w:p w14:paraId="7B06E9C9" w14:textId="41F9D0D0" w:rsidR="00AB5B08" w:rsidRDefault="00AB5B08" w:rsidP="005F7D3B">
      <w:pPr>
        <w:spacing w:after="0" w:line="240" w:lineRule="auto"/>
        <w:rPr>
          <w:sz w:val="24"/>
        </w:rPr>
      </w:pPr>
      <w:r>
        <w:rPr>
          <w:sz w:val="24"/>
        </w:rPr>
        <w:t>In the first instance, we are inviting expressions of interest to the University with the opportunity to have an informal chat with the Director of CaBan. Applicants should first seek the</w:t>
      </w:r>
      <w:r w:rsidR="00FA300F">
        <w:rPr>
          <w:sz w:val="24"/>
        </w:rPr>
        <w:t>ir Headteacher's support</w:t>
      </w:r>
      <w:r>
        <w:rPr>
          <w:sz w:val="24"/>
        </w:rPr>
        <w:t xml:space="preserve"> and understand that this would be a secondment from </w:t>
      </w:r>
      <w:r w:rsidR="00EE5454">
        <w:rPr>
          <w:sz w:val="24"/>
        </w:rPr>
        <w:t xml:space="preserve">your </w:t>
      </w:r>
      <w:r>
        <w:rPr>
          <w:sz w:val="24"/>
        </w:rPr>
        <w:t>school</w:t>
      </w:r>
      <w:r w:rsidR="00FA300F">
        <w:rPr>
          <w:sz w:val="24"/>
        </w:rPr>
        <w:t>. F</w:t>
      </w:r>
      <w:r w:rsidR="00EE5454">
        <w:rPr>
          <w:sz w:val="24"/>
        </w:rPr>
        <w:t>or</w:t>
      </w:r>
      <w:r>
        <w:rPr>
          <w:sz w:val="24"/>
        </w:rPr>
        <w:t xml:space="preserve"> current part</w:t>
      </w:r>
      <w:r w:rsidR="00FA300F">
        <w:rPr>
          <w:sz w:val="24"/>
        </w:rPr>
        <w:t>-</w:t>
      </w:r>
      <w:r>
        <w:rPr>
          <w:sz w:val="24"/>
        </w:rPr>
        <w:t>time workers and experienced recently retired staff</w:t>
      </w:r>
      <w:r w:rsidR="0061766F">
        <w:rPr>
          <w:sz w:val="24"/>
        </w:rPr>
        <w:t>,</w:t>
      </w:r>
      <w:r>
        <w:rPr>
          <w:sz w:val="24"/>
        </w:rPr>
        <w:t xml:space="preserve"> </w:t>
      </w:r>
      <w:r w:rsidR="00FA300F">
        <w:rPr>
          <w:sz w:val="24"/>
        </w:rPr>
        <w:t>pay would be</w:t>
      </w:r>
      <w:r>
        <w:rPr>
          <w:sz w:val="24"/>
        </w:rPr>
        <w:t xml:space="preserve"> on an hourly University Lecturer rate. </w:t>
      </w:r>
      <w:r w:rsidR="00FA300F">
        <w:rPr>
          <w:sz w:val="24"/>
        </w:rPr>
        <w:t>We are currently</w:t>
      </w:r>
      <w:r>
        <w:rPr>
          <w:sz w:val="24"/>
        </w:rPr>
        <w:t xml:space="preserve"> offering £250 per day to schools to cover the backfill supply costs or a</w:t>
      </w:r>
      <w:r w:rsidR="005D4D40">
        <w:rPr>
          <w:sz w:val="24"/>
        </w:rPr>
        <w:t>n hourly</w:t>
      </w:r>
      <w:r>
        <w:rPr>
          <w:sz w:val="24"/>
        </w:rPr>
        <w:t xml:space="preserve"> rate </w:t>
      </w:r>
      <w:r w:rsidR="005D4D40">
        <w:rPr>
          <w:sz w:val="24"/>
        </w:rPr>
        <w:t xml:space="preserve">(to be </w:t>
      </w:r>
      <w:proofErr w:type="spellStart"/>
      <w:r w:rsidR="005D4D40">
        <w:rPr>
          <w:sz w:val="24"/>
        </w:rPr>
        <w:t>determind</w:t>
      </w:r>
      <w:proofErr w:type="spellEnd"/>
      <w:r w:rsidR="005D4D40">
        <w:rPr>
          <w:sz w:val="24"/>
        </w:rPr>
        <w:t xml:space="preserve">) </w:t>
      </w:r>
      <w:r>
        <w:rPr>
          <w:sz w:val="24"/>
        </w:rPr>
        <w:t>for anyone self-employed.</w:t>
      </w:r>
    </w:p>
    <w:p w14:paraId="5343C9B1" w14:textId="77777777" w:rsidR="00AB5B08" w:rsidRDefault="00AB5B08" w:rsidP="005F7D3B">
      <w:pPr>
        <w:spacing w:after="0" w:line="240" w:lineRule="auto"/>
        <w:rPr>
          <w:sz w:val="24"/>
        </w:rPr>
      </w:pPr>
    </w:p>
    <w:p w14:paraId="6A9D66F0" w14:textId="77777777" w:rsidR="00AB5B08" w:rsidRPr="00AB5B08" w:rsidRDefault="00AB5B08" w:rsidP="005F7D3B">
      <w:pPr>
        <w:spacing w:after="0" w:line="240" w:lineRule="auto"/>
        <w:rPr>
          <w:b/>
          <w:sz w:val="24"/>
        </w:rPr>
      </w:pPr>
      <w:r w:rsidRPr="00AB5B08">
        <w:rPr>
          <w:b/>
          <w:sz w:val="24"/>
        </w:rPr>
        <w:t>CaBan Vision for Staffing and Succession Planning…</w:t>
      </w:r>
    </w:p>
    <w:p w14:paraId="3382E4A6" w14:textId="77777777" w:rsidR="00AB5B08" w:rsidRDefault="00AB5B08" w:rsidP="005F7D3B">
      <w:pPr>
        <w:spacing w:after="0" w:line="240" w:lineRule="auto"/>
        <w:rPr>
          <w:sz w:val="24"/>
        </w:rPr>
      </w:pPr>
      <w:r>
        <w:rPr>
          <w:sz w:val="24"/>
        </w:rPr>
        <w:t>Our vision is to grow the capacity of high-quality staff who are motivated to develop, support</w:t>
      </w:r>
      <w:r w:rsidR="00FA300F">
        <w:rPr>
          <w:sz w:val="24"/>
        </w:rPr>
        <w:t>, and meet the next generation of the teaching workforce's needs</w:t>
      </w:r>
      <w:r>
        <w:rPr>
          <w:sz w:val="24"/>
        </w:rPr>
        <w:t>. CaBan needs a core of full-time academic staff with a teaching and research focus, alongside an agile team of quality practitioners with a scholarly outlook on current evidence-based practice. For those who may be considering a future career in Higher Education</w:t>
      </w:r>
      <w:r w:rsidR="00FA300F">
        <w:rPr>
          <w:sz w:val="24"/>
        </w:rPr>
        <w:t>,</w:t>
      </w:r>
      <w:r>
        <w:rPr>
          <w:sz w:val="24"/>
        </w:rPr>
        <w:t xml:space="preserve"> this is an ideal opportunity for you to gain experience and test the water while </w:t>
      </w:r>
      <w:r w:rsidR="00FA300F">
        <w:rPr>
          <w:sz w:val="24"/>
        </w:rPr>
        <w:t>allowing us</w:t>
      </w:r>
      <w:r>
        <w:rPr>
          <w:sz w:val="24"/>
        </w:rPr>
        <w:t xml:space="preserve"> to grow our own talent for future full-time employment for those that thrive in the environment.</w:t>
      </w:r>
    </w:p>
    <w:p w14:paraId="3F8A7784" w14:textId="77777777" w:rsidR="00AB5B08" w:rsidRDefault="00AB5B08" w:rsidP="005F7D3B">
      <w:pPr>
        <w:spacing w:after="0" w:line="240" w:lineRule="auto"/>
        <w:rPr>
          <w:sz w:val="24"/>
        </w:rPr>
      </w:pPr>
    </w:p>
    <w:p w14:paraId="3E17DA2C" w14:textId="77777777" w:rsidR="00AB5B08" w:rsidRPr="00AB5B08" w:rsidRDefault="00AB5B08" w:rsidP="005F7D3B">
      <w:pPr>
        <w:spacing w:after="0" w:line="240" w:lineRule="auto"/>
        <w:rPr>
          <w:b/>
          <w:sz w:val="24"/>
        </w:rPr>
      </w:pPr>
      <w:r w:rsidRPr="00AB5B08">
        <w:rPr>
          <w:b/>
          <w:sz w:val="24"/>
        </w:rPr>
        <w:t>What next…</w:t>
      </w:r>
    </w:p>
    <w:p w14:paraId="34198DF2" w14:textId="1D6E8548" w:rsidR="00AB5B08" w:rsidRDefault="00AB5B08" w:rsidP="005F7D3B">
      <w:pPr>
        <w:spacing w:after="0" w:line="240" w:lineRule="auto"/>
        <w:rPr>
          <w:sz w:val="24"/>
        </w:rPr>
      </w:pPr>
      <w:r>
        <w:rPr>
          <w:sz w:val="24"/>
        </w:rPr>
        <w:t xml:space="preserve">Contact the Director of CaBan – </w:t>
      </w:r>
      <w:hyperlink r:id="rId6" w:history="1">
        <w:r w:rsidR="005D4D40" w:rsidRPr="00777485">
          <w:rPr>
            <w:rStyle w:val="Hyperlink"/>
            <w:sz w:val="24"/>
          </w:rPr>
          <w:t>hazel.jones@bangor.ac.uk</w:t>
        </w:r>
      </w:hyperlink>
      <w:r>
        <w:rPr>
          <w:sz w:val="24"/>
        </w:rPr>
        <w:t xml:space="preserve"> with a copy of your CV to arrange an informal chat and find out more about the role. </w:t>
      </w:r>
    </w:p>
    <w:p w14:paraId="53674D16" w14:textId="77777777" w:rsidR="00AB5B08" w:rsidRDefault="00AB5B08" w:rsidP="005F7D3B">
      <w:pPr>
        <w:spacing w:after="0" w:line="240" w:lineRule="auto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B5B08" w14:paraId="16974B37" w14:textId="77777777" w:rsidTr="00AB5B08">
        <w:tc>
          <w:tcPr>
            <w:tcW w:w="4508" w:type="dxa"/>
            <w:shd w:val="clear" w:color="auto" w:fill="FFFF00"/>
          </w:tcPr>
          <w:p w14:paraId="3D052C78" w14:textId="77777777" w:rsidR="00AB5B08" w:rsidRPr="00AB5B08" w:rsidRDefault="00AB5B08" w:rsidP="00AB5B08">
            <w:pPr>
              <w:jc w:val="center"/>
              <w:rPr>
                <w:sz w:val="36"/>
              </w:rPr>
            </w:pPr>
            <w:r w:rsidRPr="00AB5B08">
              <w:rPr>
                <w:sz w:val="36"/>
              </w:rPr>
              <w:t>Essential</w:t>
            </w:r>
          </w:p>
        </w:tc>
        <w:tc>
          <w:tcPr>
            <w:tcW w:w="4508" w:type="dxa"/>
            <w:shd w:val="clear" w:color="auto" w:fill="FFFF00"/>
          </w:tcPr>
          <w:p w14:paraId="0A87CB84" w14:textId="77777777" w:rsidR="00AB5B08" w:rsidRPr="00AB5B08" w:rsidRDefault="00AB5B08" w:rsidP="00AB5B08">
            <w:pPr>
              <w:jc w:val="center"/>
              <w:rPr>
                <w:sz w:val="36"/>
              </w:rPr>
            </w:pPr>
            <w:r w:rsidRPr="00AB5B08">
              <w:rPr>
                <w:sz w:val="36"/>
              </w:rPr>
              <w:t>Desirable</w:t>
            </w:r>
          </w:p>
        </w:tc>
      </w:tr>
      <w:tr w:rsidR="00AB5B08" w14:paraId="20377D2C" w14:textId="77777777" w:rsidTr="00AB5B08">
        <w:tc>
          <w:tcPr>
            <w:tcW w:w="4508" w:type="dxa"/>
          </w:tcPr>
          <w:p w14:paraId="452D42AA" w14:textId="77777777" w:rsidR="00AB5B08" w:rsidRDefault="00AB5B08" w:rsidP="005F7D3B">
            <w:pPr>
              <w:rPr>
                <w:sz w:val="24"/>
              </w:rPr>
            </w:pPr>
            <w:r>
              <w:rPr>
                <w:sz w:val="24"/>
              </w:rPr>
              <w:t>Degree Level and QTS</w:t>
            </w:r>
          </w:p>
        </w:tc>
        <w:tc>
          <w:tcPr>
            <w:tcW w:w="4508" w:type="dxa"/>
          </w:tcPr>
          <w:p w14:paraId="74634ABF" w14:textId="77777777" w:rsidR="00AB5B08" w:rsidRDefault="00AB5B08" w:rsidP="005F7D3B">
            <w:pPr>
              <w:rPr>
                <w:sz w:val="24"/>
              </w:rPr>
            </w:pPr>
            <w:r>
              <w:rPr>
                <w:sz w:val="24"/>
              </w:rPr>
              <w:t>Master</w:t>
            </w:r>
            <w:r w:rsidR="00FA300F">
              <w:rPr>
                <w:sz w:val="24"/>
              </w:rPr>
              <w:t>'</w:t>
            </w:r>
            <w:r>
              <w:rPr>
                <w:sz w:val="24"/>
              </w:rPr>
              <w:t xml:space="preserve">s level or above or the willingness to enrol on a </w:t>
            </w:r>
            <w:proofErr w:type="gramStart"/>
            <w:r>
              <w:rPr>
                <w:sz w:val="24"/>
              </w:rPr>
              <w:t>Master</w:t>
            </w:r>
            <w:r w:rsidR="00FA300F">
              <w:rPr>
                <w:sz w:val="24"/>
              </w:rPr>
              <w:t>'</w:t>
            </w:r>
            <w:r>
              <w:rPr>
                <w:sz w:val="24"/>
              </w:rPr>
              <w:t>s</w:t>
            </w:r>
            <w:proofErr w:type="gramEnd"/>
            <w:r>
              <w:rPr>
                <w:sz w:val="24"/>
              </w:rPr>
              <w:t xml:space="preserve"> programme.</w:t>
            </w:r>
          </w:p>
        </w:tc>
      </w:tr>
      <w:tr w:rsidR="00AB5B08" w14:paraId="62173934" w14:textId="77777777" w:rsidTr="00AB5B08">
        <w:tc>
          <w:tcPr>
            <w:tcW w:w="4508" w:type="dxa"/>
          </w:tcPr>
          <w:p w14:paraId="0BC9B729" w14:textId="77777777" w:rsidR="00AB5B08" w:rsidRPr="00AB5B08" w:rsidRDefault="00AB5B08" w:rsidP="005F7D3B">
            <w:pPr>
              <w:rPr>
                <w:sz w:val="20"/>
              </w:rPr>
            </w:pPr>
            <w:r>
              <w:rPr>
                <w:sz w:val="24"/>
              </w:rPr>
              <w:t>The ability to deliver through the medium of Welsh and</w:t>
            </w:r>
            <w:r w:rsidRPr="00AB5B08">
              <w:rPr>
                <w:sz w:val="32"/>
              </w:rPr>
              <w:t xml:space="preserve"> </w:t>
            </w:r>
            <w:r w:rsidRPr="00AB5B08">
              <w:rPr>
                <w:sz w:val="24"/>
              </w:rPr>
              <w:t xml:space="preserve">English </w:t>
            </w:r>
            <w:r w:rsidRPr="00AB5B08">
              <w:rPr>
                <w:sz w:val="20"/>
              </w:rPr>
              <w:t>(Except in English Language subject)</w:t>
            </w:r>
          </w:p>
          <w:p w14:paraId="54845FE2" w14:textId="77777777" w:rsidR="00AB5B08" w:rsidRDefault="00AB5B08" w:rsidP="005F7D3B">
            <w:pPr>
              <w:rPr>
                <w:sz w:val="24"/>
              </w:rPr>
            </w:pPr>
          </w:p>
        </w:tc>
        <w:tc>
          <w:tcPr>
            <w:tcW w:w="4508" w:type="dxa"/>
          </w:tcPr>
          <w:p w14:paraId="755F3F95" w14:textId="77777777" w:rsidR="00AB5B08" w:rsidRDefault="00AB5B08" w:rsidP="005F7D3B">
            <w:pPr>
              <w:rPr>
                <w:sz w:val="24"/>
              </w:rPr>
            </w:pPr>
          </w:p>
        </w:tc>
      </w:tr>
      <w:tr w:rsidR="00AB5B08" w14:paraId="4D5E8D54" w14:textId="77777777" w:rsidTr="00AB5B08">
        <w:tc>
          <w:tcPr>
            <w:tcW w:w="4508" w:type="dxa"/>
          </w:tcPr>
          <w:p w14:paraId="2FFA6652" w14:textId="77777777" w:rsidR="00AB5B08" w:rsidRDefault="00AB5B08" w:rsidP="005F7D3B">
            <w:pPr>
              <w:rPr>
                <w:sz w:val="24"/>
              </w:rPr>
            </w:pPr>
            <w:r>
              <w:rPr>
                <w:sz w:val="24"/>
              </w:rPr>
              <w:t>Minimum of five years</w:t>
            </w:r>
            <w:r w:rsidR="00FA300F">
              <w:rPr>
                <w:sz w:val="24"/>
              </w:rPr>
              <w:t xml:space="preserve"> of</w:t>
            </w:r>
            <w:r>
              <w:rPr>
                <w:sz w:val="24"/>
              </w:rPr>
              <w:t xml:space="preserve"> teaching experience in </w:t>
            </w:r>
            <w:r w:rsidR="0061766F">
              <w:rPr>
                <w:sz w:val="24"/>
              </w:rPr>
              <w:t>primary education.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08" w:type="dxa"/>
          </w:tcPr>
          <w:p w14:paraId="343416E1" w14:textId="77777777" w:rsidR="00AB5B08" w:rsidRDefault="00AB5B08" w:rsidP="005F7D3B">
            <w:pPr>
              <w:rPr>
                <w:sz w:val="24"/>
              </w:rPr>
            </w:pPr>
            <w:r>
              <w:rPr>
                <w:sz w:val="24"/>
              </w:rPr>
              <w:t>Evidence of scholarly / policy activity in your specialist area</w:t>
            </w:r>
            <w:r w:rsidR="0061766F">
              <w:rPr>
                <w:sz w:val="24"/>
              </w:rPr>
              <w:t>,</w:t>
            </w:r>
            <w:r>
              <w:rPr>
                <w:sz w:val="24"/>
              </w:rPr>
              <w:t xml:space="preserve"> including pedagogy</w:t>
            </w:r>
          </w:p>
        </w:tc>
      </w:tr>
      <w:tr w:rsidR="00AB5B08" w14:paraId="1D3C4369" w14:textId="77777777" w:rsidTr="00AB5B08">
        <w:tc>
          <w:tcPr>
            <w:tcW w:w="4508" w:type="dxa"/>
          </w:tcPr>
          <w:p w14:paraId="3F60B651" w14:textId="77777777" w:rsidR="00AB5B08" w:rsidRDefault="00AB5B08" w:rsidP="005F7D3B">
            <w:pPr>
              <w:rPr>
                <w:sz w:val="24"/>
              </w:rPr>
            </w:pPr>
            <w:r>
              <w:rPr>
                <w:sz w:val="24"/>
              </w:rPr>
              <w:t>The ability to travel around schools in North Wales</w:t>
            </w:r>
          </w:p>
        </w:tc>
        <w:tc>
          <w:tcPr>
            <w:tcW w:w="4508" w:type="dxa"/>
          </w:tcPr>
          <w:p w14:paraId="7C3F235B" w14:textId="77777777" w:rsidR="00AB5B08" w:rsidRDefault="00AB5B08" w:rsidP="005F7D3B">
            <w:pPr>
              <w:rPr>
                <w:sz w:val="24"/>
              </w:rPr>
            </w:pPr>
          </w:p>
        </w:tc>
      </w:tr>
      <w:tr w:rsidR="00AB5B08" w14:paraId="06B99CDA" w14:textId="77777777" w:rsidTr="00AB5B08">
        <w:tc>
          <w:tcPr>
            <w:tcW w:w="4508" w:type="dxa"/>
          </w:tcPr>
          <w:p w14:paraId="2BF2D59C" w14:textId="77777777" w:rsidR="00AB5B08" w:rsidRDefault="00AB5B08" w:rsidP="005F7D3B">
            <w:pPr>
              <w:rPr>
                <w:sz w:val="24"/>
              </w:rPr>
            </w:pPr>
            <w:r>
              <w:rPr>
                <w:sz w:val="24"/>
              </w:rPr>
              <w:t>The appropriate school permissions to be considered for secondment</w:t>
            </w:r>
          </w:p>
        </w:tc>
        <w:tc>
          <w:tcPr>
            <w:tcW w:w="4508" w:type="dxa"/>
          </w:tcPr>
          <w:p w14:paraId="1DF97992" w14:textId="77777777" w:rsidR="00AB5B08" w:rsidRDefault="00AB5B08" w:rsidP="005F7D3B">
            <w:pPr>
              <w:rPr>
                <w:sz w:val="24"/>
              </w:rPr>
            </w:pPr>
          </w:p>
        </w:tc>
      </w:tr>
    </w:tbl>
    <w:p w14:paraId="19C2FD43" w14:textId="77777777" w:rsidR="00AB5B08" w:rsidRDefault="00AB5B08" w:rsidP="005F7D3B">
      <w:pPr>
        <w:spacing w:after="0" w:line="240" w:lineRule="auto"/>
        <w:rPr>
          <w:sz w:val="24"/>
        </w:rPr>
      </w:pPr>
    </w:p>
    <w:p w14:paraId="687AB14E" w14:textId="712D7304" w:rsidR="00AB5B08" w:rsidRDefault="00AB5B08" w:rsidP="005F7D3B">
      <w:pPr>
        <w:spacing w:after="0" w:line="240" w:lineRule="auto"/>
        <w:rPr>
          <w:sz w:val="24"/>
        </w:rPr>
      </w:pPr>
      <w:r>
        <w:rPr>
          <w:sz w:val="24"/>
        </w:rPr>
        <w:t>These positions would be required from September 202</w:t>
      </w:r>
      <w:r w:rsidR="005D4D40">
        <w:rPr>
          <w:sz w:val="24"/>
        </w:rPr>
        <w:t>2</w:t>
      </w:r>
      <w:r w:rsidR="00FA300F">
        <w:rPr>
          <w:sz w:val="24"/>
        </w:rPr>
        <w:t>,</w:t>
      </w:r>
      <w:r>
        <w:rPr>
          <w:sz w:val="24"/>
        </w:rPr>
        <w:t xml:space="preserve"> </w:t>
      </w:r>
      <w:r w:rsidR="00FA300F">
        <w:rPr>
          <w:sz w:val="24"/>
        </w:rPr>
        <w:t>but</w:t>
      </w:r>
      <w:r>
        <w:rPr>
          <w:sz w:val="24"/>
        </w:rPr>
        <w:t xml:space="preserve"> of course would be </w:t>
      </w:r>
      <w:proofErr w:type="spellStart"/>
      <w:r>
        <w:rPr>
          <w:sz w:val="24"/>
        </w:rPr>
        <w:t>dependant</w:t>
      </w:r>
      <w:proofErr w:type="spellEnd"/>
      <w:r>
        <w:rPr>
          <w:sz w:val="24"/>
        </w:rPr>
        <w:t xml:space="preserve"> on student uptake for </w:t>
      </w:r>
      <w:proofErr w:type="gramStart"/>
      <w:r>
        <w:rPr>
          <w:sz w:val="24"/>
        </w:rPr>
        <w:t xml:space="preserve">particular </w:t>
      </w:r>
      <w:r w:rsidR="0061766F">
        <w:rPr>
          <w:sz w:val="24"/>
        </w:rPr>
        <w:t>programmes</w:t>
      </w:r>
      <w:proofErr w:type="gramEnd"/>
      <w:r>
        <w:rPr>
          <w:sz w:val="24"/>
        </w:rPr>
        <w:t xml:space="preserve">. Our vision is to afford worthy candidates the </w:t>
      </w:r>
      <w:r w:rsidR="00FA300F">
        <w:rPr>
          <w:sz w:val="24"/>
        </w:rPr>
        <w:t>opportunity</w:t>
      </w:r>
      <w:r>
        <w:rPr>
          <w:sz w:val="24"/>
        </w:rPr>
        <w:t xml:space="preserve"> to be trained as an Honorary Lecturer at CaBan Bangor</w:t>
      </w:r>
      <w:r w:rsidR="00FA300F">
        <w:rPr>
          <w:sz w:val="24"/>
        </w:rPr>
        <w:t>,</w:t>
      </w:r>
      <w:r>
        <w:rPr>
          <w:sz w:val="24"/>
        </w:rPr>
        <w:t xml:space="preserve"> even if there </w:t>
      </w:r>
      <w:r w:rsidR="0061766F">
        <w:rPr>
          <w:sz w:val="24"/>
        </w:rPr>
        <w:t>are</w:t>
      </w:r>
      <w:r>
        <w:rPr>
          <w:sz w:val="24"/>
        </w:rPr>
        <w:t xml:space="preserve"> no </w:t>
      </w:r>
      <w:r w:rsidR="00FA300F">
        <w:rPr>
          <w:sz w:val="24"/>
        </w:rPr>
        <w:t>vacanc</w:t>
      </w:r>
      <w:r w:rsidR="0061766F">
        <w:rPr>
          <w:sz w:val="24"/>
        </w:rPr>
        <w:t>ies</w:t>
      </w:r>
      <w:r>
        <w:rPr>
          <w:sz w:val="24"/>
        </w:rPr>
        <w:t xml:space="preserve"> for that individual in the first instance</w:t>
      </w:r>
      <w:r w:rsidR="00FA300F">
        <w:rPr>
          <w:sz w:val="24"/>
        </w:rPr>
        <w:t>. Professional learning is</w:t>
      </w:r>
      <w:r>
        <w:rPr>
          <w:sz w:val="24"/>
        </w:rPr>
        <w:t xml:space="preserve"> a part of our developing </w:t>
      </w:r>
      <w:r w:rsidR="00E4475E">
        <w:rPr>
          <w:sz w:val="24"/>
        </w:rPr>
        <w:t>wider</w:t>
      </w:r>
      <w:r w:rsidR="00FA300F">
        <w:rPr>
          <w:sz w:val="24"/>
        </w:rPr>
        <w:t xml:space="preserve"> </w:t>
      </w:r>
      <w:r>
        <w:rPr>
          <w:sz w:val="24"/>
        </w:rPr>
        <w:t>partnership work with</w:t>
      </w:r>
      <w:r w:rsidR="00FA300F">
        <w:rPr>
          <w:sz w:val="24"/>
        </w:rPr>
        <w:t xml:space="preserve"> schools across</w:t>
      </w:r>
      <w:r>
        <w:rPr>
          <w:sz w:val="24"/>
        </w:rPr>
        <w:t xml:space="preserve"> North Wales.</w:t>
      </w:r>
    </w:p>
    <w:p w14:paraId="45F0DF7E" w14:textId="77777777" w:rsidR="00FA300F" w:rsidRDefault="00FA300F" w:rsidP="005F7D3B">
      <w:pPr>
        <w:spacing w:after="0" w:line="240" w:lineRule="auto"/>
        <w:rPr>
          <w:sz w:val="24"/>
        </w:rPr>
      </w:pPr>
    </w:p>
    <w:p w14:paraId="30C3E878" w14:textId="77777777" w:rsidR="005D4D40" w:rsidRDefault="005D4D40" w:rsidP="005F7D3B">
      <w:pPr>
        <w:spacing w:after="0" w:line="240" w:lineRule="auto"/>
        <w:rPr>
          <w:sz w:val="24"/>
        </w:rPr>
      </w:pPr>
      <w:r>
        <w:rPr>
          <w:sz w:val="24"/>
        </w:rPr>
        <w:t>Hazel Wordsworth</w:t>
      </w:r>
    </w:p>
    <w:p w14:paraId="2256F92A" w14:textId="1F8B81D6" w:rsidR="005D4D40" w:rsidRDefault="00FA300F" w:rsidP="005F7D3B">
      <w:pPr>
        <w:spacing w:after="0" w:line="240" w:lineRule="auto"/>
        <w:rPr>
          <w:sz w:val="24"/>
        </w:rPr>
      </w:pPr>
      <w:r>
        <w:rPr>
          <w:sz w:val="24"/>
        </w:rPr>
        <w:t xml:space="preserve">Director </w:t>
      </w:r>
      <w:r w:rsidR="005D4D40">
        <w:rPr>
          <w:sz w:val="24"/>
        </w:rPr>
        <w:t>of Initial Teacher Education</w:t>
      </w:r>
    </w:p>
    <w:p w14:paraId="4AE4A212" w14:textId="67EDA16E" w:rsidR="00FA300F" w:rsidRPr="00AB5B08" w:rsidRDefault="00FA300F" w:rsidP="005F7D3B">
      <w:pPr>
        <w:spacing w:after="0" w:line="240" w:lineRule="auto"/>
        <w:rPr>
          <w:sz w:val="24"/>
        </w:rPr>
      </w:pPr>
      <w:r>
        <w:rPr>
          <w:sz w:val="24"/>
        </w:rPr>
        <w:t xml:space="preserve">CaBan </w:t>
      </w:r>
      <w:r w:rsidR="005D4D40">
        <w:rPr>
          <w:sz w:val="24"/>
        </w:rPr>
        <w:t xml:space="preserve">Bangor </w:t>
      </w:r>
    </w:p>
    <w:sectPr w:rsidR="00FA300F" w:rsidRPr="00AB5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B190" w14:textId="77777777" w:rsidR="00E54294" w:rsidRDefault="00E54294" w:rsidP="00EE5454">
      <w:pPr>
        <w:spacing w:after="0" w:line="240" w:lineRule="auto"/>
      </w:pPr>
      <w:r>
        <w:separator/>
      </w:r>
    </w:p>
  </w:endnote>
  <w:endnote w:type="continuationSeparator" w:id="0">
    <w:p w14:paraId="0676C66C" w14:textId="77777777" w:rsidR="00E54294" w:rsidRDefault="00E54294" w:rsidP="00EE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E697" w14:textId="77777777" w:rsidR="002F7A76" w:rsidRDefault="002F7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7866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7AADBB" w14:textId="77777777" w:rsidR="002F7A76" w:rsidRDefault="002F7A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678DFE" w14:textId="77777777" w:rsidR="002F7A76" w:rsidRDefault="002F7A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72BA" w14:textId="77777777" w:rsidR="002F7A76" w:rsidRDefault="002F7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5DFD" w14:textId="77777777" w:rsidR="00E54294" w:rsidRDefault="00E54294" w:rsidP="00EE5454">
      <w:pPr>
        <w:spacing w:after="0" w:line="240" w:lineRule="auto"/>
      </w:pPr>
      <w:r>
        <w:separator/>
      </w:r>
    </w:p>
  </w:footnote>
  <w:footnote w:type="continuationSeparator" w:id="0">
    <w:p w14:paraId="0D453848" w14:textId="77777777" w:rsidR="00E54294" w:rsidRDefault="00E54294" w:rsidP="00EE5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55F1" w14:textId="77777777" w:rsidR="002F7A76" w:rsidRDefault="002F7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BB22" w14:textId="77777777" w:rsidR="00EE5454" w:rsidRDefault="005D4D40">
    <w:pPr>
      <w:pStyle w:val="Header"/>
    </w:pPr>
    <w:sdt>
      <w:sdtPr>
        <w:id w:val="-128057431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7CD0CC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74287">
      <w:rPr>
        <w:b/>
        <w:noProof/>
        <w:sz w:val="36"/>
        <w:u w:val="single"/>
      </w:rPr>
      <w:drawing>
        <wp:anchor distT="0" distB="0" distL="114300" distR="114300" simplePos="0" relativeHeight="251657728" behindDoc="1" locked="0" layoutInCell="1" allowOverlap="1" wp14:anchorId="006F51C3" wp14:editId="49A04CCD">
          <wp:simplePos x="0" y="0"/>
          <wp:positionH relativeFrom="margin">
            <wp:posOffset>57150</wp:posOffset>
          </wp:positionH>
          <wp:positionV relativeFrom="paragraph">
            <wp:posOffset>-278130</wp:posOffset>
          </wp:positionV>
          <wp:extent cx="742950" cy="744220"/>
          <wp:effectExtent l="0" t="0" r="0" b="0"/>
          <wp:wrapTight wrapText="bothSides">
            <wp:wrapPolygon edited="0">
              <wp:start x="4985" y="0"/>
              <wp:lineTo x="3323" y="2212"/>
              <wp:lineTo x="3877" y="8846"/>
              <wp:lineTo x="7754" y="8846"/>
              <wp:lineTo x="0" y="13823"/>
              <wp:lineTo x="0" y="18799"/>
              <wp:lineTo x="11077" y="21010"/>
              <wp:lineTo x="19938" y="21010"/>
              <wp:lineTo x="21046" y="18799"/>
              <wp:lineTo x="21046" y="13270"/>
              <wp:lineTo x="12738" y="8846"/>
              <wp:lineTo x="17723" y="6635"/>
              <wp:lineTo x="16615" y="1106"/>
              <wp:lineTo x="8862" y="0"/>
              <wp:lineTo x="4985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an Bango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4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454">
      <w:rPr>
        <w:noProof/>
      </w:rPr>
      <w:drawing>
        <wp:anchor distT="0" distB="0" distL="114300" distR="114300" simplePos="0" relativeHeight="251656704" behindDoc="1" locked="0" layoutInCell="1" allowOverlap="1" wp14:anchorId="25AF3FB3" wp14:editId="4F2B7232">
          <wp:simplePos x="0" y="0"/>
          <wp:positionH relativeFrom="column">
            <wp:posOffset>4670425</wp:posOffset>
          </wp:positionH>
          <wp:positionV relativeFrom="paragraph">
            <wp:posOffset>-230505</wp:posOffset>
          </wp:positionV>
          <wp:extent cx="802640" cy="647700"/>
          <wp:effectExtent l="0" t="0" r="0" b="0"/>
          <wp:wrapTight wrapText="bothSides">
            <wp:wrapPolygon edited="0">
              <wp:start x="0" y="0"/>
              <wp:lineTo x="0" y="20965"/>
              <wp:lineTo x="21019" y="20965"/>
              <wp:lineTo x="2101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1_FullColou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9EC3" w14:textId="77777777" w:rsidR="002F7A76" w:rsidRDefault="002F7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xMTAzMDc1NrcwNTJR0lEKTi0uzszPAykwrgUAKbJtOCwAAAA="/>
    <w:docVar w:name="dgnword-docGUID" w:val="{6E2FB564-40A9-459F-BFDB-9D663687F516}"/>
    <w:docVar w:name="dgnword-eventsink" w:val="1163595062064"/>
  </w:docVars>
  <w:rsids>
    <w:rsidRoot w:val="005F7D3B"/>
    <w:rsid w:val="00025C0B"/>
    <w:rsid w:val="00025D62"/>
    <w:rsid w:val="0002742E"/>
    <w:rsid w:val="0004344B"/>
    <w:rsid w:val="000B28B8"/>
    <w:rsid w:val="000F378D"/>
    <w:rsid w:val="00171D51"/>
    <w:rsid w:val="001C0F10"/>
    <w:rsid w:val="001C402D"/>
    <w:rsid w:val="0022585B"/>
    <w:rsid w:val="00267BD6"/>
    <w:rsid w:val="00286FB3"/>
    <w:rsid w:val="002C1DC9"/>
    <w:rsid w:val="002F7A76"/>
    <w:rsid w:val="0034799A"/>
    <w:rsid w:val="00356C34"/>
    <w:rsid w:val="00374287"/>
    <w:rsid w:val="00440070"/>
    <w:rsid w:val="005D4D40"/>
    <w:rsid w:val="005F7D3B"/>
    <w:rsid w:val="0061766F"/>
    <w:rsid w:val="00623D2F"/>
    <w:rsid w:val="00695E5C"/>
    <w:rsid w:val="008110B8"/>
    <w:rsid w:val="00870788"/>
    <w:rsid w:val="008B5892"/>
    <w:rsid w:val="008C2243"/>
    <w:rsid w:val="00961189"/>
    <w:rsid w:val="00972306"/>
    <w:rsid w:val="00974A70"/>
    <w:rsid w:val="009F3965"/>
    <w:rsid w:val="00A043D9"/>
    <w:rsid w:val="00A553F4"/>
    <w:rsid w:val="00A83EEA"/>
    <w:rsid w:val="00AB5B08"/>
    <w:rsid w:val="00B641F4"/>
    <w:rsid w:val="00BD5BAB"/>
    <w:rsid w:val="00CD2D62"/>
    <w:rsid w:val="00DE129E"/>
    <w:rsid w:val="00E4475E"/>
    <w:rsid w:val="00E54294"/>
    <w:rsid w:val="00EE5454"/>
    <w:rsid w:val="00F52440"/>
    <w:rsid w:val="00FA0554"/>
    <w:rsid w:val="00FA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F59B7A"/>
  <w15:chartTrackingRefBased/>
  <w15:docId w15:val="{FAE84023-C4B5-418C-ABE5-D1E6263A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B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B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B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54"/>
  </w:style>
  <w:style w:type="paragraph" w:styleId="Footer">
    <w:name w:val="footer"/>
    <w:basedOn w:val="Normal"/>
    <w:link w:val="FooterChar"/>
    <w:uiPriority w:val="99"/>
    <w:unhideWhenUsed/>
    <w:rsid w:val="00EE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zel.jones@bangor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Fghea (Ysgol Gwynedd)</dc:creator>
  <cp:keywords/>
  <dc:description/>
  <cp:lastModifiedBy>Hazel Jane Wordsworth</cp:lastModifiedBy>
  <cp:revision>2</cp:revision>
  <dcterms:created xsi:type="dcterms:W3CDTF">2022-02-11T09:44:00Z</dcterms:created>
  <dcterms:modified xsi:type="dcterms:W3CDTF">2022-02-11T09:44:00Z</dcterms:modified>
</cp:coreProperties>
</file>